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E4C" w:rsidRDefault="00D6717F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Доклад </w:t>
      </w:r>
    </w:p>
    <w:p w:rsidR="00736E4C" w:rsidRDefault="00202C0A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основных направлениях</w:t>
      </w:r>
      <w:bookmarkStart w:id="0" w:name="_GoBack"/>
      <w:bookmarkEnd w:id="0"/>
      <w:r w:rsidR="00D6717F">
        <w:rPr>
          <w:rFonts w:ascii="Times New Roman" w:hAnsi="Times New Roman" w:cs="Times New Roman"/>
          <w:b/>
          <w:sz w:val="28"/>
          <w:szCs w:val="28"/>
        </w:rPr>
        <w:t xml:space="preserve"> деятельности Ингушского УФАС России за 3 квартал 2021 года</w:t>
      </w:r>
    </w:p>
    <w:p w:rsidR="00736E4C" w:rsidRDefault="00736E4C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6E4C" w:rsidRDefault="00D6717F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Осуществление государственного контроля Федерального закона №44-ФЗ от 05.04.2013г. «О контрактной системе в сфере закупок товаров, работ, услуг для обеспечения государственных и муниципальных нужд» (Далее - Закон о контрактной системе)</w:t>
      </w:r>
    </w:p>
    <w:p w:rsidR="00736E4C" w:rsidRDefault="00736E4C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6E4C" w:rsidRDefault="00D6717F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3 квартал 2021 года Управлением было рассмотрено 34 жалоб и обращений при осуществлении закупок в сфере Закона о контрактной системе. По итогам рассмотрения 13 жалоб и обращений были признаны обоснованными либо частично обоснованными, 21 необоснованными. Нарушений выявлено в 16 закупках.</w:t>
      </w:r>
    </w:p>
    <w:p w:rsidR="00736E4C" w:rsidRDefault="00D6717F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допускаемыми нарушениями являются:</w:t>
      </w:r>
    </w:p>
    <w:p w:rsidR="00736E4C" w:rsidRDefault="00D6717F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Нарушени</w:t>
      </w:r>
      <w:r w:rsidRPr="009E36D7">
        <w:rPr>
          <w:rFonts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в части установления требований по запрету, ограничениям, условиям допуска товаров, происходящих из иностранного государства согласно статье 14 Закона о контрактной системе (в 2 закупках);</w:t>
      </w:r>
    </w:p>
    <w:p w:rsidR="00736E4C" w:rsidRDefault="00D6717F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Излишнее описание объекта закупки, не предусмотренное каталогом товаров, работ, услуг (КТРУ) без соответствующего обоснования (в 5 закупках);</w:t>
      </w:r>
    </w:p>
    <w:p w:rsidR="00736E4C" w:rsidRDefault="00D6717F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Нарушение описани</w:t>
      </w:r>
      <w:r w:rsidR="007C726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объекта закупки (в 5 закупках);</w:t>
      </w:r>
    </w:p>
    <w:p w:rsidR="00736E4C" w:rsidRDefault="00D6717F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установление либо установление несоответствующих пункту 1 части 1 статьи 31 Закона о контрактной системе требований, в части предоставления участниками необходимых лицензий в закупке (в 1 закупке);</w:t>
      </w:r>
    </w:p>
    <w:p w:rsidR="00736E4C" w:rsidRDefault="00D6717F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закупки не предусмотренной план-графиком (статья 16) (в 1 закупке);</w:t>
      </w:r>
    </w:p>
    <w:p w:rsidR="00736E4C" w:rsidRDefault="00D6717F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Нарушение в части порядка заключения контракта (статья 83.2) (в 1 закупке);</w:t>
      </w:r>
    </w:p>
    <w:p w:rsidR="00736E4C" w:rsidRDefault="00D6717F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Установление критериев оценки с нарушением статьи 32 и Постановления 1085 (в 1 закупке);</w:t>
      </w:r>
    </w:p>
    <w:p w:rsidR="00736E4C" w:rsidRDefault="00D6717F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Нарушение содержания условий контрактов (статья 34) (в 1 закупке);</w:t>
      </w:r>
    </w:p>
    <w:p w:rsidR="00736E4C" w:rsidRDefault="00D6717F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Нарушение сроков рассмотрения заявок участников закупки (статья 67 и статья 69) (в 2 закупках);</w:t>
      </w:r>
    </w:p>
    <w:p w:rsidR="00736E4C" w:rsidRDefault="00D6717F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Нарушение порядка отбора участников закупки (в 2 закупках);</w:t>
      </w:r>
    </w:p>
    <w:p w:rsidR="00736E4C" w:rsidRDefault="00D6717F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размещение разъяснений положений документации (статья 65) (в 1 закупке);</w:t>
      </w:r>
    </w:p>
    <w:p w:rsidR="00736E4C" w:rsidRDefault="00D6717F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Нарушение содержания извещения закупки (в 1 закупке).</w:t>
      </w:r>
    </w:p>
    <w:p w:rsidR="00736E4C" w:rsidRDefault="00D6717F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Также, проведено 15 внеплановых проверок, где было выявлено нарушений в 5 закупках.</w:t>
      </w:r>
    </w:p>
    <w:p w:rsidR="00736E4C" w:rsidRDefault="007C726B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3 квартале самым допускаемым нарушением является излишнее описание объекта закупки, не предусмотренное каталогом товаров, работ, услуг (КТРУ) без соответствующего обоснования.</w:t>
      </w:r>
    </w:p>
    <w:p w:rsidR="00F15255" w:rsidRDefault="007C726B" w:rsidP="00F15255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Суть данного нарушения заключается в том, что есть утвержденный </w:t>
      </w:r>
      <w:r w:rsidRPr="007C726B">
        <w:rPr>
          <w:rFonts w:ascii="Times New Roman" w:hAnsi="Times New Roman" w:cs="Times New Roman"/>
          <w:sz w:val="28"/>
          <w:szCs w:val="28"/>
        </w:rPr>
        <w:t>Постановлением Правительства РФ от 08.02.2017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7C72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C726B">
        <w:rPr>
          <w:rFonts w:ascii="Times New Roman" w:hAnsi="Times New Roman" w:cs="Times New Roman"/>
          <w:sz w:val="28"/>
          <w:szCs w:val="28"/>
        </w:rPr>
        <w:t xml:space="preserve"> 145</w:t>
      </w:r>
      <w:r>
        <w:rPr>
          <w:rFonts w:ascii="Times New Roman" w:hAnsi="Times New Roman" w:cs="Times New Roman"/>
          <w:sz w:val="28"/>
          <w:szCs w:val="28"/>
        </w:rPr>
        <w:t xml:space="preserve"> каталог</w:t>
      </w:r>
      <w:r w:rsidRPr="007C726B">
        <w:rPr>
          <w:rFonts w:ascii="Times New Roman" w:hAnsi="Times New Roman" w:cs="Times New Roman"/>
          <w:sz w:val="28"/>
          <w:szCs w:val="28"/>
        </w:rPr>
        <w:t xml:space="preserve">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 xml:space="preserve"> (КТРУ). Данный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каталог представляет </w:t>
      </w:r>
      <w:r w:rsidR="0016776E">
        <w:rPr>
          <w:rFonts w:ascii="Times New Roman" w:hAnsi="Times New Roman" w:cs="Times New Roman"/>
          <w:sz w:val="28"/>
          <w:szCs w:val="28"/>
        </w:rPr>
        <w:t>собой</w:t>
      </w:r>
      <w:r>
        <w:rPr>
          <w:rFonts w:ascii="Times New Roman" w:hAnsi="Times New Roman" w:cs="Times New Roman"/>
          <w:sz w:val="28"/>
          <w:szCs w:val="28"/>
        </w:rPr>
        <w:t xml:space="preserve"> описание объекта закупки, в пределах которого в силу положений Закона о контрактной системе заказчики обязаны руководствоваться при проведении своих закупок</w:t>
      </w:r>
      <w:r w:rsidR="00F1525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то есть каталог </w:t>
      </w:r>
      <w:r w:rsidR="00F15255">
        <w:rPr>
          <w:rFonts w:ascii="Times New Roman" w:hAnsi="Times New Roman" w:cs="Times New Roman"/>
          <w:sz w:val="28"/>
          <w:szCs w:val="28"/>
        </w:rPr>
        <w:t>содержит</w:t>
      </w:r>
      <w:r>
        <w:rPr>
          <w:rFonts w:ascii="Times New Roman" w:hAnsi="Times New Roman" w:cs="Times New Roman"/>
          <w:sz w:val="28"/>
          <w:szCs w:val="28"/>
        </w:rPr>
        <w:t xml:space="preserve"> какое-то ограниченное описание </w:t>
      </w:r>
      <w:r w:rsidR="00F15255">
        <w:rPr>
          <w:rFonts w:ascii="Times New Roman" w:hAnsi="Times New Roman" w:cs="Times New Roman"/>
          <w:sz w:val="28"/>
          <w:szCs w:val="28"/>
        </w:rPr>
        <w:t>товара, работы, услуги, которое номинально не должны превышать заказчики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F15255">
        <w:rPr>
          <w:rFonts w:ascii="Times New Roman" w:hAnsi="Times New Roman" w:cs="Times New Roman"/>
          <w:sz w:val="28"/>
          <w:szCs w:val="28"/>
        </w:rPr>
        <w:t xml:space="preserve"> Однако при определенном условии Постановление</w:t>
      </w:r>
      <w:r w:rsidR="00F15255" w:rsidRPr="007C726B">
        <w:rPr>
          <w:rFonts w:ascii="Times New Roman" w:hAnsi="Times New Roman" w:cs="Times New Roman"/>
          <w:sz w:val="28"/>
          <w:szCs w:val="28"/>
        </w:rPr>
        <w:t xml:space="preserve"> Правительства РФ </w:t>
      </w:r>
      <w:r w:rsidR="00F15255">
        <w:rPr>
          <w:rFonts w:ascii="Times New Roman" w:hAnsi="Times New Roman" w:cs="Times New Roman"/>
          <w:sz w:val="28"/>
          <w:szCs w:val="28"/>
        </w:rPr>
        <w:t>№</w:t>
      </w:r>
      <w:r w:rsidR="00F15255" w:rsidRPr="007C726B">
        <w:rPr>
          <w:rFonts w:ascii="Times New Roman" w:hAnsi="Times New Roman" w:cs="Times New Roman"/>
          <w:sz w:val="28"/>
          <w:szCs w:val="28"/>
        </w:rPr>
        <w:t xml:space="preserve"> 145</w:t>
      </w:r>
      <w:r w:rsidR="00F15255">
        <w:rPr>
          <w:rFonts w:ascii="Times New Roman" w:hAnsi="Times New Roman" w:cs="Times New Roman"/>
          <w:sz w:val="28"/>
          <w:szCs w:val="28"/>
        </w:rPr>
        <w:t xml:space="preserve"> позволяет превысить </w:t>
      </w:r>
      <w:r w:rsidR="0016776E">
        <w:rPr>
          <w:rFonts w:ascii="Times New Roman" w:hAnsi="Times New Roman" w:cs="Times New Roman"/>
          <w:sz w:val="28"/>
          <w:szCs w:val="28"/>
        </w:rPr>
        <w:t xml:space="preserve">описание объекта закупки </w:t>
      </w:r>
      <w:r w:rsidR="00F15255">
        <w:rPr>
          <w:rFonts w:ascii="Times New Roman" w:hAnsi="Times New Roman" w:cs="Times New Roman"/>
          <w:sz w:val="28"/>
          <w:szCs w:val="28"/>
        </w:rPr>
        <w:t xml:space="preserve">КТРУ, в случае наличия в составе документации </w:t>
      </w:r>
      <w:r w:rsidR="00F15255" w:rsidRPr="00F15255">
        <w:rPr>
          <w:rFonts w:ascii="Times New Roman" w:hAnsi="Times New Roman" w:cs="Times New Roman"/>
          <w:sz w:val="28"/>
          <w:szCs w:val="28"/>
        </w:rPr>
        <w:t>обосновани</w:t>
      </w:r>
      <w:r w:rsidR="0016776E">
        <w:rPr>
          <w:rFonts w:ascii="Times New Roman" w:hAnsi="Times New Roman" w:cs="Times New Roman"/>
          <w:sz w:val="28"/>
          <w:szCs w:val="28"/>
        </w:rPr>
        <w:t>я</w:t>
      </w:r>
      <w:r w:rsidR="00F15255" w:rsidRPr="00F15255">
        <w:rPr>
          <w:rFonts w:ascii="Times New Roman" w:hAnsi="Times New Roman" w:cs="Times New Roman"/>
          <w:sz w:val="28"/>
          <w:szCs w:val="28"/>
        </w:rPr>
        <w:t xml:space="preserve"> необходимости использования дополнительной информации,</w:t>
      </w:r>
      <w:r w:rsidR="00F15255">
        <w:rPr>
          <w:rFonts w:ascii="Times New Roman" w:hAnsi="Times New Roman" w:cs="Times New Roman"/>
          <w:sz w:val="28"/>
          <w:szCs w:val="28"/>
        </w:rPr>
        <w:t xml:space="preserve"> не предусмотренное КТРУ. Вместе с тем, как часто бывает заказчики </w:t>
      </w:r>
      <w:r w:rsidR="0016776E">
        <w:rPr>
          <w:rFonts w:ascii="Times New Roman" w:hAnsi="Times New Roman" w:cs="Times New Roman"/>
          <w:sz w:val="28"/>
          <w:szCs w:val="28"/>
        </w:rPr>
        <w:t>описывают объект закупки дополнительными характеристиками отсутствующими в КТРУ, при этом не прикладывают обоснование из чего и вытекает нарушение.</w:t>
      </w:r>
    </w:p>
    <w:p w:rsidR="00736E4C" w:rsidRDefault="00736E4C" w:rsidP="00984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6E4C" w:rsidRDefault="00D6717F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 в сфере антимонопольного законодательства</w:t>
      </w:r>
    </w:p>
    <w:p w:rsidR="00736E4C" w:rsidRDefault="00736E4C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6E4C" w:rsidRDefault="00D6717F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рамках осуществления контроля за соблюдением антимонопольного законодательства</w:t>
      </w:r>
      <w:r w:rsidR="009E36D7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Ингушским УФАС России в 3 квартале 2021 проведено 20 комплексных контрольных мероприятий, направленных на установление признаков нарушения требований </w:t>
      </w:r>
      <w:r>
        <w:rPr>
          <w:rFonts w:ascii="Times New Roman" w:eastAsia="TimesNewRomanPSMT" w:hAnsi="Times New Roman" w:cs="Times New Roman"/>
          <w:sz w:val="28"/>
          <w:szCs w:val="28"/>
        </w:rPr>
        <w:t>Федерального закона от 26 июля 2006 г. № 135-ФЗ «О защите конкуренции»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(в том числе 19 внеплановых проверок и 1 плановая проверка).</w:t>
      </w:r>
    </w:p>
    <w:p w:rsidR="00736E4C" w:rsidRDefault="00D6717F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указанный период Управлением принято 8 решений по делам о нарушении анти</w:t>
      </w:r>
      <w:r w:rsidR="009E36D7">
        <w:rPr>
          <w:rFonts w:ascii="Times New Roman" w:eastAsia="Times New Roman" w:hAnsi="Times New Roman" w:cs="Times New Roman"/>
          <w:sz w:val="28"/>
          <w:szCs w:val="28"/>
        </w:rPr>
        <w:t xml:space="preserve">монопольного законодательства. </w:t>
      </w:r>
      <w:r>
        <w:rPr>
          <w:rFonts w:ascii="Times New Roman" w:eastAsia="Times New Roman" w:hAnsi="Times New Roman" w:cs="Times New Roman"/>
          <w:sz w:val="28"/>
          <w:szCs w:val="28"/>
        </w:rPr>
        <w:t>Три дела находится на стадии рассмотрения:</w:t>
      </w:r>
    </w:p>
    <w:p w:rsidR="00736E4C" w:rsidRDefault="00D6717F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- 5 решений о наличии в действиях ответчиков по делу требований антимонопольного законодательства (1 решение о нарушении статьи 10 Закона о защите конкуренции, 1 решение о нарушении статьи 11 Закона о защи</w:t>
      </w:r>
      <w:r w:rsidR="009E36D7">
        <w:rPr>
          <w:rFonts w:ascii="Times New Roman" w:eastAsia="Times New Roman" w:hAnsi="Times New Roman" w:cs="Times New Roman"/>
          <w:sz w:val="28"/>
          <w:szCs w:val="28"/>
        </w:rPr>
        <w:t>те конкуренции, 2 предупреждения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2 решения о нарушении статьи 16 Закона о защите конкуренции, 1 решение о нарушении статьи </w:t>
      </w:r>
      <w:r w:rsidR="009E36D7">
        <w:rPr>
          <w:rFonts w:ascii="Times New Roman" w:eastAsia="Times New Roman" w:hAnsi="Times New Roman" w:cs="Times New Roman"/>
          <w:sz w:val="28"/>
          <w:szCs w:val="28"/>
        </w:rPr>
        <w:t>17 Закона о защите конкуренции).</w:t>
      </w:r>
    </w:p>
    <w:p w:rsidR="00736E4C" w:rsidRDefault="00736E4C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6E4C" w:rsidRDefault="00D6717F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Также за 3 квартал 2021 года Управлением были рассмотрены 3 жалобы в соответствии со статьей 18.1 Закона о защите конкуренции при проведении торгов по Земельному кодексу РФ и в рамках исполнительного производства.</w:t>
      </w:r>
    </w:p>
    <w:p w:rsidR="00736E4C" w:rsidRDefault="00D6717F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Основными допускаемыми в 2021 году нарушениями являются нарушение порядка организации и проведения торгов.</w:t>
      </w:r>
    </w:p>
    <w:p w:rsidR="00736E4C" w:rsidRDefault="00736E4C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6E4C" w:rsidRDefault="00C66694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Обстоятельства дел</w:t>
      </w:r>
      <w:r w:rsidR="00D6717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36E4C" w:rsidRDefault="00736E4C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6E4C" w:rsidRDefault="00D6717F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1) </w:t>
      </w:r>
      <w:r>
        <w:rPr>
          <w:rFonts w:ascii="Times New Roman" w:eastAsia="Times New Roman" w:hAnsi="Times New Roman" w:cs="Times New Roman"/>
          <w:sz w:val="28"/>
          <w:szCs w:val="28"/>
        </w:rPr>
        <w:t>В действиях филиала ПАО «Россети Северный Кавказ» - «Ингушэнерго» признано нарушение пункта 8 части 1 статьи 10 Закона о защите, выразившиеся в незаконном составлении акта о безучетном потреблении электрической энергии в отношении ООО «Финал» и начисление задолженности. Ответчику по делу выдано обязательно для исполнения предписани</w:t>
      </w:r>
      <w:r w:rsidRPr="009E36D7">
        <w:rPr>
          <w:rFonts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 устранении выявленных нарушений требований антимонопольного законодательства.</w:t>
      </w:r>
    </w:p>
    <w:p w:rsidR="00736E4C" w:rsidRDefault="00736E4C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36E4C" w:rsidRDefault="00D6717F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действиях ООО «МЕДСПБ», ИП Белолипецких Анна Владимировна, ООО «ОПТОМЕД», ИП Ананьева Ирина Олеговна, ООО «МПК «Елец», ООО «Прайм» признано нарушение пункта 2 части и части 5 статьи 11 Закона о защите конкуренции, выразившиеся в заключении картельного соглашения и координации экономической деятельности хозяйствующих субъектов.</w:t>
      </w:r>
    </w:p>
    <w:p w:rsidR="00736E4C" w:rsidRDefault="00736E4C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6E4C" w:rsidRDefault="00D6717F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Назрановского района выдано предупреждение в соответствии со статьей 15 Закона о защите конкуренции об отмене акта, ограничивающего конкуренцию, который не соответствует Земельному кодексу РФ и Постановлению Правительства РИ №7 в части организации и проведения торгов</w:t>
      </w:r>
      <w:r w:rsidR="00C66694">
        <w:rPr>
          <w:rFonts w:ascii="Times New Roman" w:eastAsia="Times New Roman" w:hAnsi="Times New Roman" w:cs="Times New Roman"/>
          <w:sz w:val="28"/>
          <w:szCs w:val="28"/>
        </w:rPr>
        <w:t xml:space="preserve"> для выделения земельного участка под организацию штрафстоянки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36E4C" w:rsidRDefault="00736E4C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6E4C" w:rsidRDefault="00D6717F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Также производстве Ингушского УФАС России находится дело в отношении Правительства РИ по признакам нарушения статьи 15 Закона о защите конкуренции</w:t>
      </w:r>
      <w:r w:rsidRPr="009E36D7">
        <w:rPr>
          <w:rFonts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в связи с неисполнением предупреждения об перерасчете нормативов накопления ТКО в соответствии с Постановлением Правительства РФ 269.</w:t>
      </w:r>
    </w:p>
    <w:p w:rsidR="00736E4C" w:rsidRDefault="00736E4C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6694" w:rsidRDefault="00D6717F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5)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г. Магас выдано предупреждение в соответствии со статьей 15 Закона о защите конкуренции об отмене акта, ограничивающего конкуренцию, выразившееся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неправомерном передаче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полномочий по выполнению работ по благоустройству и озеленению территории города Магас МКУ «Зеленхоз 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Магас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C6669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36E4C" w:rsidRDefault="00C66694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Указанное дело примечательно тем, что нарушение было выявлено Общественно-консультативным советом при Ингушском УФАС России.</w:t>
      </w:r>
    </w:p>
    <w:p w:rsidR="00736E4C" w:rsidRDefault="00736E4C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6E4C" w:rsidRDefault="00D6717F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действиях ГБУ «ИРКБ имени А.О. Ахушкова» и ООО «Технострой» признано нарушение статьи 16 Закона о защите, выразивш</w:t>
      </w:r>
      <w:r w:rsidRPr="009E36D7">
        <w:rPr>
          <w:rFonts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еся в заключении государственного контракта на поставку медицинского оборудования без проведения обязательных процедур торгов. Сумма контракта 31 500 000 руб.</w:t>
      </w:r>
    </w:p>
    <w:p w:rsidR="00736E4C" w:rsidRDefault="00736E4C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6E4C" w:rsidRDefault="00D6717F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действиях Ингушмелиоводхоз и ООО «Гарант» признано нарушение статьи 16 Закона о защите, выразивш</w:t>
      </w:r>
      <w:r w:rsidRPr="009E36D7">
        <w:rPr>
          <w:rFonts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еся в заключении государственного контракта на проведение работ по предотвращению чрезвычайных ситуаций, связанных со стихийными бедствиями или природными явлениями без проведения обязательных процедур торгов. Сумма контракта 20 000 000 руб.</w:t>
      </w:r>
    </w:p>
    <w:p w:rsidR="00736E4C" w:rsidRDefault="00736E4C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6E4C" w:rsidRDefault="00D6717F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Дело в отношении Министерства здравоохранения Республике Ингушетия и общества с ограниченной ответственностью ответственностью «ИТ Медикал» (ООО «КБ ГРУППА») по признакам нарушения статьи 16 Закона о защите конкуренции при заключении двух государственных контрактов на поставку медицинского оборудования без проведения обязательных процедур торгов прекращено в связи с неподтверждением в действиях ответчиков по делу факта нарушения требований статьи 16 Закона о защите конкуренции. При этом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за факт заключения прямого контракта должностное лицо министерства привлечено к административной ответственности</w:t>
      </w:r>
      <w:r w:rsidR="00C66694">
        <w:rPr>
          <w:rFonts w:ascii="Times New Roman" w:eastAsia="Times New Roman" w:hAnsi="Times New Roman" w:cs="Times New Roman"/>
          <w:sz w:val="28"/>
          <w:szCs w:val="28"/>
        </w:rPr>
        <w:t xml:space="preserve"> на сумму 50 000 руб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36E4C" w:rsidRDefault="00736E4C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6E4C" w:rsidRDefault="00D6717F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9)</w:t>
      </w:r>
      <w:r w:rsidR="006C60A2">
        <w:rPr>
          <w:rFonts w:ascii="Times New Roman" w:eastAsia="Times New Roman" w:hAnsi="Times New Roman" w:cs="Times New Roman"/>
          <w:sz w:val="28"/>
          <w:szCs w:val="28"/>
        </w:rPr>
        <w:t xml:space="preserve"> Возбуждено и рассматривается дело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6C60A2">
        <w:rPr>
          <w:rFonts w:ascii="Times New Roman" w:eastAsia="Times New Roman" w:hAnsi="Times New Roman" w:cs="Times New Roman"/>
          <w:sz w:val="28"/>
          <w:szCs w:val="28"/>
        </w:rPr>
        <w:t xml:space="preserve">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ГБУ «ИРКБ имени А.О. Ахушкова» и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Партусмед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6C60A2">
        <w:rPr>
          <w:rFonts w:ascii="Times New Roman" w:eastAsia="Times New Roman" w:hAnsi="Times New Roman" w:cs="Times New Roman"/>
          <w:sz w:val="28"/>
          <w:szCs w:val="28"/>
        </w:rPr>
        <w:t>по признакам нарушения статьи 16 Закона о защите конкуренции выразившееся в заключении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C66694">
        <w:rPr>
          <w:rFonts w:ascii="Times New Roman" w:eastAsia="Times New Roman" w:hAnsi="Times New Roman" w:cs="Times New Roman"/>
          <w:sz w:val="28"/>
          <w:szCs w:val="28"/>
        </w:rPr>
        <w:t>-х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государственных контрактов без проведения обязательных процедур торго</w:t>
      </w:r>
      <w:r w:rsidR="006C60A2">
        <w:rPr>
          <w:rFonts w:ascii="Times New Roman" w:eastAsia="Times New Roman" w:hAnsi="Times New Roman" w:cs="Times New Roman"/>
          <w:sz w:val="28"/>
          <w:szCs w:val="28"/>
        </w:rPr>
        <w:t>в на общую сумму 89 000 000 руб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36E4C" w:rsidRDefault="00736E4C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36E4C" w:rsidRDefault="00D6717F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10)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действиях администрации Назрановского района признано нарушение абзаца 1 статьи 17 Закона о защите конкуренции, выразивш</w:t>
      </w:r>
      <w:r w:rsidRPr="009E36D7">
        <w:rPr>
          <w:rFonts w:eastAsia="Times New Roman" w:hAnsi="Times New Roman" w:cs="Times New Roman"/>
          <w:sz w:val="28"/>
          <w:szCs w:val="28"/>
        </w:rPr>
        <w:t>е</w:t>
      </w:r>
      <w:r w:rsidR="006C60A2">
        <w:rPr>
          <w:rFonts w:ascii="Times New Roman" w:eastAsia="Times New Roman" w:hAnsi="Times New Roman" w:cs="Times New Roman"/>
          <w:sz w:val="28"/>
          <w:szCs w:val="28"/>
        </w:rPr>
        <w:t>еся в неправомерной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отмене процедуры определения подрядчика и в допущении нарушений при повторном размещении процедуры торгов</w:t>
      </w:r>
      <w:r w:rsidR="006C60A2">
        <w:rPr>
          <w:rFonts w:ascii="Times New Roman" w:eastAsia="Times New Roman" w:hAnsi="Times New Roman" w:cs="Times New Roman"/>
          <w:sz w:val="28"/>
          <w:szCs w:val="28"/>
        </w:rPr>
        <w:t xml:space="preserve"> на организацию штрафстоянки</w:t>
      </w:r>
      <w:r>
        <w:rPr>
          <w:rFonts w:ascii="Times New Roman" w:eastAsia="Times New Roman" w:hAnsi="Times New Roman" w:cs="Times New Roman"/>
          <w:sz w:val="28"/>
          <w:szCs w:val="28"/>
        </w:rPr>
        <w:t>, которые привели или могли привести к ограничению конкуренции.</w:t>
      </w:r>
    </w:p>
    <w:p w:rsidR="00736E4C" w:rsidRDefault="00736E4C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6E4C" w:rsidRDefault="00D6717F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11)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Дело в отношении Министерства строительства, архитектуры и жилищно-коммунального хозяйства Республики Ингушетия по признакам нарушения абзаца 1 статьи 17 Закона о защите конкуренции, выразивш</w:t>
      </w:r>
      <w:r w:rsidRPr="009E36D7">
        <w:rPr>
          <w:rFonts w:eastAsia="Times New Roman" w:hAnsi="Times New Roman" w:cs="Times New Roman"/>
          <w:sz w:val="28"/>
          <w:szCs w:val="28"/>
        </w:rPr>
        <w:t>ихся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заключении дополнительного соглашения между министерством и ООО «СтроймонтажС», что может привести к созданию преимущественных условий для хозяйствующего субъекта находится в текущем производстве Ингушского УФАС России.</w:t>
      </w:r>
    </w:p>
    <w:p w:rsidR="00736E4C" w:rsidRDefault="00736E4C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6E4C" w:rsidRDefault="00736E4C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6E4C" w:rsidRDefault="00D6717F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Осуществление государственного контроля </w:t>
      </w:r>
      <w:r w:rsidR="006C60A2">
        <w:rPr>
          <w:rFonts w:ascii="Times New Roman" w:hAnsi="Times New Roman" w:cs="Times New Roman"/>
          <w:b/>
          <w:sz w:val="28"/>
          <w:szCs w:val="28"/>
        </w:rPr>
        <w:t>в сфере применения рекламного законодательства</w:t>
      </w:r>
    </w:p>
    <w:p w:rsidR="00736E4C" w:rsidRDefault="00736E4C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6E4C" w:rsidRDefault="00D6717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третьем квартале 2021 года в Ингушское УФАС России поступило 2 заявления о нарушении части 1 статьи 18 рекламного законодательства, выраз</w:t>
      </w:r>
      <w:r w:rsidRPr="009E36D7">
        <w:rPr>
          <w:rFonts w:ascii="Times New Roman" w:hAnsi="Times New Roman" w:cs="Times New Roman"/>
          <w:sz w:val="28"/>
          <w:szCs w:val="28"/>
        </w:rPr>
        <w:t>ивше</w:t>
      </w:r>
      <w:r w:rsidR="006C60A2">
        <w:rPr>
          <w:rFonts w:ascii="Times New Roman" w:hAnsi="Times New Roman" w:cs="Times New Roman"/>
          <w:sz w:val="28"/>
          <w:szCs w:val="28"/>
        </w:rPr>
        <w:t xml:space="preserve">еся </w:t>
      </w:r>
      <w:r>
        <w:rPr>
          <w:rFonts w:ascii="Times New Roman" w:hAnsi="Times New Roman" w:cs="Times New Roman"/>
          <w:sz w:val="28"/>
          <w:szCs w:val="28"/>
        </w:rPr>
        <w:t>в формировании и рассылке SMS - сообщений без получения предварительного согласия абонента, перенаправленное центральным аппаратом ФАС России в Управление</w:t>
      </w:r>
      <w:r w:rsidR="006C60A2">
        <w:rPr>
          <w:rFonts w:ascii="Times New Roman" w:hAnsi="Times New Roman" w:cs="Times New Roman"/>
          <w:sz w:val="28"/>
          <w:szCs w:val="28"/>
        </w:rPr>
        <w:t xml:space="preserve"> для рассмотрения по существу. </w:t>
      </w:r>
      <w:r>
        <w:rPr>
          <w:rFonts w:ascii="Times New Roman" w:hAnsi="Times New Roman" w:cs="Times New Roman"/>
          <w:sz w:val="28"/>
          <w:szCs w:val="28"/>
        </w:rPr>
        <w:t>По итогам рассмотрения заявлений возбуждено 1 дело</w:t>
      </w:r>
      <w:r w:rsidR="006C60A2">
        <w:rPr>
          <w:rFonts w:ascii="Times New Roman" w:hAnsi="Times New Roman" w:cs="Times New Roman"/>
          <w:sz w:val="28"/>
          <w:szCs w:val="28"/>
        </w:rPr>
        <w:t>. Одно</w:t>
      </w:r>
      <w:r>
        <w:rPr>
          <w:rFonts w:ascii="Times New Roman" w:hAnsi="Times New Roman" w:cs="Times New Roman"/>
          <w:sz w:val="28"/>
          <w:szCs w:val="28"/>
        </w:rPr>
        <w:t xml:space="preserve"> заявление находится на стадии рассмотрения. Кроме того, в результате рассмотрения заявлений поступивших в Управление во 2 квартале текущего года, вынесено 2 решения о признании в действиях юридического лица и индивидуального предпринимателя нарушения требований рекламного законодательства. Выданы обязательные для исполнения предписания об устранении нарушений. </w:t>
      </w:r>
    </w:p>
    <w:p w:rsidR="00736E4C" w:rsidRDefault="00D6717F" w:rsidP="006C60A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 с получением не желат</w:t>
      </w:r>
      <w:r w:rsidR="006C60A2">
        <w:rPr>
          <w:rFonts w:ascii="Times New Roman" w:hAnsi="Times New Roman" w:cs="Times New Roman"/>
          <w:sz w:val="28"/>
          <w:szCs w:val="28"/>
        </w:rPr>
        <w:t>ельных SMS – сообщений в нашей р</w:t>
      </w:r>
      <w:r>
        <w:rPr>
          <w:rFonts w:ascii="Times New Roman" w:hAnsi="Times New Roman" w:cs="Times New Roman"/>
          <w:sz w:val="28"/>
          <w:szCs w:val="28"/>
        </w:rPr>
        <w:t>еспублике не стоит столь остро, скажем, по большей части в силу того, что на территории Республики</w:t>
      </w:r>
      <w:r w:rsidR="006C60A2">
        <w:rPr>
          <w:rFonts w:ascii="Times New Roman" w:hAnsi="Times New Roman" w:cs="Times New Roman"/>
          <w:sz w:val="28"/>
          <w:szCs w:val="28"/>
        </w:rPr>
        <w:t xml:space="preserve"> Ингушетия совсем недавно стали</w:t>
      </w:r>
      <w:r>
        <w:rPr>
          <w:rFonts w:ascii="Times New Roman" w:hAnsi="Times New Roman" w:cs="Times New Roman"/>
          <w:sz w:val="28"/>
          <w:szCs w:val="28"/>
        </w:rPr>
        <w:t xml:space="preserve"> функционировать крупные торговые сети, приобретая те 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иные товары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которых, покупателю предлагается заполнить анкету со своими данными и номером телефона, для оповещения об особых условиях, на которых можно в дальнейшем приобрести </w:t>
      </w:r>
      <w:r>
        <w:rPr>
          <w:rFonts w:ascii="Times New Roman" w:hAnsi="Times New Roman" w:cs="Times New Roman"/>
          <w:sz w:val="28"/>
          <w:szCs w:val="28"/>
        </w:rPr>
        <w:lastRenderedPageBreak/>
        <w:t>товар.</w:t>
      </w:r>
      <w:r w:rsidR="006C60A2">
        <w:rPr>
          <w:rFonts w:ascii="Times New Roman" w:hAnsi="Times New Roman" w:cs="Times New Roman"/>
          <w:sz w:val="28"/>
          <w:szCs w:val="28"/>
        </w:rPr>
        <w:t xml:space="preserve"> В таких анкетах мелким шрифтом бывает указано, что персональные данные физлица могут быть переданы третьим лицам.</w:t>
      </w:r>
    </w:p>
    <w:p w:rsidR="00736E4C" w:rsidRDefault="00D6717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получения не желательного SMS – сообщения на свой мобильный номер, житель Ингушетии может обратиться в Ингушское УФАС России </w:t>
      </w:r>
      <w:r w:rsidR="006C60A2">
        <w:rPr>
          <w:rFonts w:ascii="Times New Roman" w:hAnsi="Times New Roman" w:cs="Times New Roman"/>
          <w:sz w:val="28"/>
          <w:szCs w:val="28"/>
        </w:rPr>
        <w:t>по установленной форме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6E4C" w:rsidRDefault="00736E4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6E4C" w:rsidRDefault="00D6717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Практика по выявлению административных правонарушений и привлечению к ответственности.</w:t>
      </w:r>
    </w:p>
    <w:p w:rsidR="00736E4C" w:rsidRDefault="00736E4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6E4C" w:rsidRDefault="00D6717F" w:rsidP="00D6717F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Ингушским УФАС России в третьем квартале 2021 года на основании решений Управления, вынесенных комиссией по контролю в сфере закупок при рассмотрении жалоб на действия (бездействие) Заказчиков и Уполномоченного органа Республики Ингушетия о нарушении Закона о контрактной системе, о нарушении антимонопольного законодательства и законодательства о рекламе, на основании материалов, поступивших от Прокуратуры Республики Ингушетия, а также на основании актов, составленных по итогам контрольных мероприятий, вынесено 69 постановлений о назначении административных наказаний на общую сумму </w:t>
      </w:r>
      <w:r w:rsidR="00A50D56" w:rsidRPr="00A50D56">
        <w:rPr>
          <w:rFonts w:ascii="Times New Roman" w:hAnsi="Times New Roman" w:cs="Times New Roman"/>
          <w:b/>
          <w:sz w:val="28"/>
          <w:szCs w:val="28"/>
        </w:rPr>
        <w:t>1 807 330 тысяч рублей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6E4C" w:rsidRDefault="00D6717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частым нарушением является утверждение Заказчиком документации не соответствующей нормам статей 64, 33 Закона о контрактной системе, что предусматривает административную ответственность по части 4.2 статьи 7.30 КоАП РФ.</w:t>
      </w:r>
    </w:p>
    <w:p w:rsidR="00736E4C" w:rsidRDefault="00736E4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6E4C" w:rsidRDefault="00D6717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предоставление информации также является частым нарушением. За указанное правонарушение накладываются штрафы крупных размеров. </w:t>
      </w:r>
    </w:p>
    <w:p w:rsidR="00736E4C" w:rsidRDefault="00736E4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6E4C" w:rsidRDefault="00736E4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36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Gothic"/>
    <w:charset w:val="80"/>
    <w:family w:val="auto"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EE7ED8B8"/>
    <w:lvl w:ilvl="0" w:tplc="AA0E7848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6C44DABE"/>
    <w:lvl w:ilvl="0" w:tplc="AA0E7848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4DD76E4D"/>
    <w:multiLevelType w:val="hybridMultilevel"/>
    <w:tmpl w:val="5282A100"/>
    <w:lvl w:ilvl="0" w:tplc="AA0E7848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E4C"/>
    <w:rsid w:val="0016776E"/>
    <w:rsid w:val="00202C0A"/>
    <w:rsid w:val="006C60A2"/>
    <w:rsid w:val="00736E4C"/>
    <w:rsid w:val="007C726B"/>
    <w:rsid w:val="00984EEA"/>
    <w:rsid w:val="009E36D7"/>
    <w:rsid w:val="00A50D56"/>
    <w:rsid w:val="00C66694"/>
    <w:rsid w:val="00D6717F"/>
    <w:rsid w:val="00F1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7A1D1"/>
  <w15:docId w15:val="{E1A36B42-6704-4D1F-A502-FB5108AB8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SimSu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styleId="a4">
    <w:name w:val="Hyperlink"/>
    <w:basedOn w:val="a0"/>
    <w:uiPriority w:val="99"/>
    <w:rPr>
      <w:color w:val="0000FF"/>
      <w:u w:val="single"/>
    </w:rPr>
  </w:style>
  <w:style w:type="paragraph" w:styleId="a5">
    <w:name w:val="Balloon Text"/>
    <w:basedOn w:val="a"/>
    <w:link w:val="a6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1661</Words>
  <Characters>9472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Ингушское УФАС</dc:creator>
  <cp:lastModifiedBy>Мадина Владимировна Базиева</cp:lastModifiedBy>
  <cp:revision>6</cp:revision>
  <cp:lastPrinted>2021-03-10T07:48:00Z</cp:lastPrinted>
  <dcterms:created xsi:type="dcterms:W3CDTF">2021-09-09T06:41:00Z</dcterms:created>
  <dcterms:modified xsi:type="dcterms:W3CDTF">2021-09-09T12:02:00Z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74c814e7eee84345ac594131779375dd</vt:lpwstr>
  </property>
</Properties>
</file>